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A2" w:rsidRDefault="00A129A2" w:rsidP="00A129A2">
      <w:pPr>
        <w:tabs>
          <w:tab w:val="left" w:pos="10490"/>
        </w:tabs>
        <w:ind w:right="425"/>
      </w:pPr>
      <w:r>
        <w:rPr>
          <w:noProof/>
          <w:lang w:eastAsia="ru-RU"/>
        </w:rPr>
        <w:drawing>
          <wp:inline distT="0" distB="0" distL="0" distR="0">
            <wp:extent cx="6750095" cy="10258425"/>
            <wp:effectExtent l="19050" t="0" r="0" b="0"/>
            <wp:docPr id="1" name="Рисунок 1" descr="C:\Users\Admin\AppData\Local\Temp\Rar$DIa3688.2899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3688.28997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915" cy="10259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block-13509846"/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АЯ</w:t>
      </w:r>
      <w:proofErr w:type="gram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ЗАПИСКА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​​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ОБЩАЯ ХАРАКТЕРИСТИКА УЧЕБНОГО ПРЕДМЕТА «РУССКИЙ ЯЗЫК»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ситуациях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333333"/>
          <w:sz w:val="28"/>
          <w:szCs w:val="28"/>
        </w:rPr>
        <w:t>ЦЕЛИ ИЗУЧЕНИЯ УЧЕБНОГО ПРЕДМЕТА «РУССКИЙ ЯЗЫК»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русского языка направлено на достижение следующих целей: 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несплошной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текст,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инфографика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«РУССКИЙ ЯЗЫК» В УЧЕБНОМ ПЛАНЕ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A129A2" w:rsidRPr="00A129A2" w:rsidRDefault="00A129A2" w:rsidP="00A129A2">
      <w:pPr>
        <w:rPr>
          <w:rFonts w:ascii="Times New Roman" w:hAnsi="Times New Roman" w:cs="Times New Roman"/>
          <w:sz w:val="28"/>
          <w:szCs w:val="28"/>
        </w:rPr>
        <w:sectPr w:rsidR="00A129A2" w:rsidRPr="00A129A2" w:rsidSect="00A129A2">
          <w:pgSz w:w="11906" w:h="16383"/>
          <w:pgMar w:top="1134" w:right="1841" w:bottom="1134" w:left="709" w:header="720" w:footer="720" w:gutter="0"/>
          <w:cols w:space="720"/>
        </w:sect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block-13509847"/>
      <w:bookmarkEnd w:id="0"/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6 КЛАСС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Русский язык – государственный язык Российской Федерации и язык межнационального общения.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Понятие о литературном языке.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Монолог-описание, монолог-повествование, монолог-рассуждение; сообщение на лингвистическую тему.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Виды диалога: побуждение к действию, обмен мнениями.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Текст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абзацев, способов и сре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дств св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язи предложений в тексте; использование языковых средств выразительности (в рамках изученного).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как тип речи.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внешности человека.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помещения.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природы.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местности.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Описание действий.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Лексика русского языка с точки зрения её происхождения: исконно русские и заимствованные слова.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жарго­низмы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Лексический анализ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Фразеологизмы. Их признаки и значение.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Употребление лексических сре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оответствии с ситуацией общения.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Эпитеты, метафоры, олицетворения.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Лексические словари.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Формообразующие и словообразующие морфемы.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Производящая основа.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, сложение, переход из одной части речи в другую).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Понятие об этимологии (общее представление).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Морфемный и словообразовательный анализ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Правописание сложных и сложносокращённых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Правописание корня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ас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- – -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кос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- с чередованием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//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пре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при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-.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анализ слов (в рамках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Имя существительное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Особенности словообразования.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Нормы произношения имён существительных, нормы постановки ударения (в рамках изученного).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Нормы словоизменения имён существительных.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Морфологический анализ имён существительных.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Правила слитного и дефисного написания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пол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пол</w:t>
      </w:r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со словами.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анализ имён существительных (в рамках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Имя прилагательное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Качественные, относительные и притяжательные имена прилагательные.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Степени сравнения качественных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Словообразование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Морфологический анализ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Правописание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Правописание суффиксов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- и -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-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Правописание сложных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Нормы произношения имён прилагательных, нормы ударения (в рамках изученного).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Орфографический анализ имени прилагательного (в рамках изученного).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Имя числительное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Общее грамматическое значение имени числительного. Синтаксические функции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Разряды имён числительных по строению: простые, сложные, составные числительные.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Словообразование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Склонение количественных и порядковых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Правильное образование форм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Правильное употребление собирательных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Морфологический анализ имён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правописания имён числительных: написание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анализ имён числительных (в рамках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Местоимение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Общее грамматическое значение местоимения. Синтаксические функции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Склонение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Словообразование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Морфологический анализ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Правила правописания местоимений: правописание место­имений с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ни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; слитное, раздельное и дефисное написание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анализ местоимений (в рамках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Глагол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Переходные и непереходные глаголы.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Разноспрягаемые глаголы.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Безличные глаголы. Использование личных глаголов в безличном значении.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Изъявительное, условное и повелительное наклонения глагола.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Нормы ударения в глагольных формах (в рамках изученного).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Нормы словоизменения глаголов.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Видо-временная</w:t>
      </w:r>
      <w:proofErr w:type="spellEnd"/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соотнесённость глагольных форм в тексте.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Морфологический анализ глаголов.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как показателя грамматической формы в повелительном наклонении глагола.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Орфографический анализ глаголов (в рамках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изученного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rPr>
          <w:rFonts w:ascii="Times New Roman" w:hAnsi="Times New Roman" w:cs="Times New Roman"/>
          <w:sz w:val="28"/>
          <w:szCs w:val="28"/>
        </w:rPr>
        <w:sectPr w:rsidR="00A129A2" w:rsidRPr="00A129A2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​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ОБРАЗОВАТЕЛЬНЫЕ РЕЗУЛЬТАТЫ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A129A2" w:rsidRPr="00A129A2" w:rsidRDefault="00A129A2" w:rsidP="00A129A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социокультурными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обучающегося будут сформированы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следующие личностные результаты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гражданского воспитания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многоконфессиональном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обществе,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формируемое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волонтёрство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патриотического воспитания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осознание российской гражданской идентичности в поликультурном и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многоконфессиональном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 воспитания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 воспитания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принимать себя и других, не осуждая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6)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трудового воспитания: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умение рассказать о своих планах на будущее;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7)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 воспитания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адаптации </w:t>
      </w:r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обучающегося</w:t>
      </w:r>
      <w:proofErr w:type="gram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 изменяющимся условиям социальной и природной среды: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следующие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результаты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действия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базовые исследовательские действия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прогнозировать возможное дальнейшее развитие процессов, событий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как часть познавательных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использовать различные виды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эффективно запоминать и систематизировать информацию.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умения общения как часть коммуникативных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умения самоорганизации как части регулятивных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проблемы для решения в учебных и жизненных ситуациях;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делать выбор и брать ответственность за решение.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умения самоконтроля, эмоционального интеллекта как части регулятивных универсальных учебных действий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самомотивации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рефлексии;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давать адекватную оценку учебной ситуации и предлагать план её изменения;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объяснять причины достижения (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осознанно относиться к другому человеку и его мнению;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признавать своё и чужое право на ошибку;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принимать себя и других, не осуждая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проявлять открытость;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осознавать невозможность контролировать всё вокруг.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умения совместной деятельности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уметь обобщать мнения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нескольких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людей, проявлять готовность руководить, выполнять поручения, подчиняться;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6 КЛАСС</w:t>
      </w:r>
    </w:p>
    <w:p w:rsidR="00A129A2" w:rsidRPr="00A129A2" w:rsidRDefault="00A129A2" w:rsidP="00A129A2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Общие сведения о языке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Иметь представление о русском литературном языке.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Язык и речь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Участвовать в диалоге (побуждение к действию, обмен мнениями) объёмом не менее 4 реплик.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Владеть различными видами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аудирования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Устно пересказывать прочитанный или прослушанный текст объёмом не менее 110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Осуществлять выбор лексических сре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пунктограммы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слова с непроверяемыми написаниями);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в устной речи и на письме правила речевого этикета.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Текст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видо-временную</w:t>
      </w:r>
      <w:proofErr w:type="spellEnd"/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соотнесённость глагольных форм.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микротем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абзацев.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Представлять сообщение на заданную тему в виде презентации.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Функциональные разновидности языка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СИСТЕМА ЯЗЫКА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Лексикология. Культура речи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 лексический анализ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употреб­ления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фра­зеологизма.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Осуществлять выбор лексических сре</w:t>
      </w:r>
      <w:proofErr w:type="gram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Словообразование. Культура речи. Орфография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, сложение, переход из одной части речи в другую); проводить морфемный и словообразовательный анализ слов; 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применять знания по </w:t>
      </w:r>
      <w:proofErr w:type="spellStart"/>
      <w:r w:rsidRPr="00A129A2">
        <w:rPr>
          <w:rFonts w:ascii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proofErr w:type="gram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ас</w:t>
      </w:r>
      <w:proofErr w:type="spell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-кос- 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 чередованием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//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, гласных в приставках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пре</w:t>
      </w:r>
      <w:proofErr w:type="spell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при-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</w:p>
    <w:p w:rsidR="00A129A2" w:rsidRPr="00A129A2" w:rsidRDefault="00A129A2" w:rsidP="00A129A2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Морфология. Культура речи. Орфография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Характеризовать особенности словообразования имён существительных.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слитного и дефисного написания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пол-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пол</w:t>
      </w:r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у-</w:t>
      </w:r>
      <w:proofErr w:type="gram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со словами.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нн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прилагательных, суффиксов </w:t>
      </w:r>
      <w:proofErr w:type="gram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-к</w:t>
      </w:r>
      <w:proofErr w:type="gram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ск</w:t>
      </w:r>
      <w:proofErr w:type="spellEnd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имён прилагательных, сложных имён прилагательных.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не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ни</w:t>
      </w:r>
      <w:r w:rsidRPr="00A129A2">
        <w:rPr>
          <w:rFonts w:ascii="Times New Roman" w:hAnsi="Times New Roman" w:cs="Times New Roman"/>
          <w:color w:val="000000"/>
          <w:sz w:val="28"/>
          <w:szCs w:val="28"/>
        </w:rPr>
        <w:t>, слитного, раздельного и дефисного написания местоимений.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129A2" w:rsidRPr="00A129A2" w:rsidRDefault="00A129A2" w:rsidP="00A129A2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правописания </w:t>
      </w:r>
      <w:proofErr w:type="spellStart"/>
      <w:r w:rsidRPr="00A129A2">
        <w:rPr>
          <w:rFonts w:ascii="Times New Roman" w:hAnsi="Times New Roman" w:cs="Times New Roman"/>
          <w:b/>
          <w:color w:val="000000"/>
          <w:sz w:val="28"/>
          <w:szCs w:val="28"/>
        </w:rPr>
        <w:t>ь</w:t>
      </w:r>
      <w:proofErr w:type="spellEnd"/>
      <w:r w:rsidRPr="00A129A2">
        <w:rPr>
          <w:rFonts w:ascii="Times New Roman" w:hAnsi="Times New Roman" w:cs="Times New Roman"/>
          <w:color w:val="000000"/>
          <w:sz w:val="28"/>
          <w:szCs w:val="28"/>
        </w:rPr>
        <w:t xml:space="preserve"> в формах глагола повелительного наклонения.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129A2" w:rsidRPr="00A129A2" w:rsidRDefault="00A129A2" w:rsidP="00A129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129A2">
        <w:rPr>
          <w:rFonts w:ascii="Times New Roman" w:hAnsi="Times New Roman" w:cs="Times New Roman"/>
          <w:color w:val="000000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129A2" w:rsidRDefault="00A129A2">
      <w:pPr>
        <w:rPr>
          <w:rFonts w:ascii="Times New Roman" w:hAnsi="Times New Roman" w:cs="Times New Roman"/>
          <w:sz w:val="28"/>
          <w:szCs w:val="28"/>
        </w:rPr>
      </w:pPr>
    </w:p>
    <w:p w:rsidR="00745E80" w:rsidRPr="00C37F8F" w:rsidRDefault="00745E80" w:rsidP="00745E80">
      <w:pPr>
        <w:spacing w:after="0"/>
        <w:ind w:left="120"/>
      </w:pPr>
      <w:r w:rsidRPr="00C37F8F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745E80" w:rsidRPr="00C37F8F" w:rsidRDefault="00745E80" w:rsidP="00745E80">
      <w:pPr>
        <w:spacing w:after="0" w:line="480" w:lineRule="auto"/>
        <w:ind w:left="120"/>
      </w:pPr>
      <w:r w:rsidRPr="00C37F8F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5E80" w:rsidRPr="00C37F8F" w:rsidRDefault="00745E80" w:rsidP="00745E80">
      <w:pPr>
        <w:spacing w:after="0" w:line="480" w:lineRule="auto"/>
        <w:ind w:left="120"/>
      </w:pPr>
      <w:r w:rsidRPr="00C37F8F">
        <w:rPr>
          <w:rFonts w:ascii="Times New Roman" w:hAnsi="Times New Roman"/>
          <w:color w:val="000000"/>
          <w:sz w:val="28"/>
        </w:rPr>
        <w:t>​‌</w:t>
      </w:r>
      <w:bookmarkStart w:id="2" w:name="dda2c331-4368-40e6-87c7-0fbbc56d7cc2"/>
      <w:r w:rsidRPr="00C37F8F">
        <w:rPr>
          <w:rFonts w:ascii="Times New Roman" w:hAnsi="Times New Roman"/>
          <w:color w:val="000000"/>
          <w:sz w:val="28"/>
        </w:rPr>
        <w:t xml:space="preserve">• Русский язык (в 2 частях), 6 класс/ Баранов М.Т., </w:t>
      </w:r>
      <w:proofErr w:type="spellStart"/>
      <w:r w:rsidRPr="00C37F8F">
        <w:rPr>
          <w:rFonts w:ascii="Times New Roman" w:hAnsi="Times New Roman"/>
          <w:color w:val="000000"/>
          <w:sz w:val="28"/>
        </w:rPr>
        <w:t>Ладыженская</w:t>
      </w:r>
      <w:proofErr w:type="spellEnd"/>
      <w:r w:rsidRPr="00C37F8F">
        <w:rPr>
          <w:rFonts w:ascii="Times New Roman" w:hAnsi="Times New Roman"/>
          <w:color w:val="000000"/>
          <w:sz w:val="28"/>
        </w:rPr>
        <w:t xml:space="preserve"> Т.А., </w:t>
      </w:r>
      <w:proofErr w:type="spellStart"/>
      <w:r w:rsidRPr="00C37F8F">
        <w:rPr>
          <w:rFonts w:ascii="Times New Roman" w:hAnsi="Times New Roman"/>
          <w:color w:val="000000"/>
          <w:sz w:val="28"/>
        </w:rPr>
        <w:t>Тростенцова</w:t>
      </w:r>
      <w:proofErr w:type="spellEnd"/>
      <w:r w:rsidRPr="00C37F8F">
        <w:rPr>
          <w:rFonts w:ascii="Times New Roman" w:hAnsi="Times New Roman"/>
          <w:color w:val="000000"/>
          <w:sz w:val="28"/>
        </w:rPr>
        <w:t xml:space="preserve"> Л.А. и другие, Акционерное общество «Издательство «Просвещение»</w:t>
      </w:r>
      <w:bookmarkEnd w:id="2"/>
      <w:r w:rsidRPr="00C37F8F">
        <w:rPr>
          <w:rFonts w:ascii="Times New Roman" w:hAnsi="Times New Roman"/>
          <w:color w:val="000000"/>
          <w:sz w:val="28"/>
        </w:rPr>
        <w:t>‌​</w:t>
      </w:r>
    </w:p>
    <w:p w:rsidR="00745E80" w:rsidRPr="00C37F8F" w:rsidRDefault="00745E80" w:rsidP="00745E80">
      <w:pPr>
        <w:spacing w:after="0" w:line="480" w:lineRule="auto"/>
        <w:ind w:left="120"/>
      </w:pPr>
      <w:r w:rsidRPr="00C37F8F">
        <w:rPr>
          <w:rFonts w:ascii="Times New Roman" w:hAnsi="Times New Roman"/>
          <w:color w:val="000000"/>
          <w:sz w:val="28"/>
        </w:rPr>
        <w:t>​‌‌</w:t>
      </w:r>
    </w:p>
    <w:p w:rsidR="00745E80" w:rsidRPr="00C37F8F" w:rsidRDefault="00745E80" w:rsidP="00745E80">
      <w:pPr>
        <w:spacing w:after="0"/>
        <w:ind w:left="120"/>
      </w:pPr>
      <w:r w:rsidRPr="00C37F8F">
        <w:rPr>
          <w:rFonts w:ascii="Times New Roman" w:hAnsi="Times New Roman"/>
          <w:color w:val="000000"/>
          <w:sz w:val="28"/>
        </w:rPr>
        <w:t>​</w:t>
      </w:r>
    </w:p>
    <w:p w:rsidR="00745E80" w:rsidRPr="00C37F8F" w:rsidRDefault="00745E80" w:rsidP="00745E80">
      <w:pPr>
        <w:spacing w:after="0" w:line="480" w:lineRule="auto"/>
        <w:ind w:left="120"/>
      </w:pPr>
      <w:r w:rsidRPr="00C37F8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45E80" w:rsidRDefault="00745E80" w:rsidP="00745E8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C37F8F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</w:p>
    <w:p w:rsidR="00745E80" w:rsidRPr="00F50A5F" w:rsidRDefault="00745E80" w:rsidP="00745E8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szCs w:val="28"/>
        </w:rPr>
      </w:pPr>
      <w:r w:rsidRPr="00F50A5F">
        <w:rPr>
          <w:rFonts w:ascii="Times New Roman" w:hAnsi="Times New Roman"/>
          <w:color w:val="000000"/>
          <w:sz w:val="28"/>
          <w:szCs w:val="28"/>
        </w:rPr>
        <w:t>Библиотека ЦОК</w:t>
      </w:r>
    </w:p>
    <w:p w:rsidR="00745E80" w:rsidRPr="00C37F8F" w:rsidRDefault="00745E80" w:rsidP="00745E80">
      <w:pPr>
        <w:spacing w:after="0" w:line="480" w:lineRule="auto"/>
        <w:ind w:left="120"/>
      </w:pPr>
      <w:r w:rsidRPr="00C37F8F">
        <w:rPr>
          <w:rFonts w:ascii="Times New Roman" w:hAnsi="Times New Roman"/>
          <w:b/>
          <w:color w:val="000000"/>
          <w:sz w:val="28"/>
        </w:rPr>
        <w:t>ИНТЕРНЕТ</w:t>
      </w:r>
    </w:p>
    <w:p w:rsidR="00745E80" w:rsidRPr="00A129A2" w:rsidRDefault="00745E80">
      <w:pPr>
        <w:rPr>
          <w:rFonts w:ascii="Times New Roman" w:hAnsi="Times New Roman" w:cs="Times New Roman"/>
          <w:sz w:val="28"/>
          <w:szCs w:val="28"/>
        </w:rPr>
      </w:pPr>
    </w:p>
    <w:sectPr w:rsidR="00745E80" w:rsidRPr="00A129A2" w:rsidSect="00A129A2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9A2"/>
    <w:rsid w:val="00041361"/>
    <w:rsid w:val="00745E80"/>
    <w:rsid w:val="00A129A2"/>
    <w:rsid w:val="00C2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5658</Words>
  <Characters>32257</Characters>
  <Application>Microsoft Office Word</Application>
  <DocSecurity>0</DocSecurity>
  <Lines>268</Lines>
  <Paragraphs>75</Paragraphs>
  <ScaleCrop>false</ScaleCrop>
  <Company/>
  <LinksUpToDate>false</LinksUpToDate>
  <CharactersWithSpaces>37840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2023-10-02T17:13:00Z</dcterms:created>
  <dcterms:modified xsi:type="dcterms:W3CDTF">2023-10-02T17:25:00Z</dcterms:modified>
</cp:coreProperties>
</file>